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12" w:rsidRPr="00E45812" w:rsidRDefault="00E45812" w:rsidP="00E4581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45812">
        <w:rPr>
          <w:rFonts w:ascii="Times New Roman" w:hAnsi="Times New Roman" w:cs="Times New Roman"/>
          <w:sz w:val="28"/>
          <w:szCs w:val="28"/>
        </w:rPr>
        <w:t xml:space="preserve">Степанова Светлана Геннадьевна, учитель музыки </w:t>
      </w:r>
    </w:p>
    <w:p w:rsidR="00E45812" w:rsidRPr="00E45812" w:rsidRDefault="00E45812" w:rsidP="00E4581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45812">
        <w:rPr>
          <w:rFonts w:ascii="Times New Roman" w:hAnsi="Times New Roman" w:cs="Times New Roman"/>
          <w:sz w:val="28"/>
          <w:szCs w:val="28"/>
        </w:rPr>
        <w:t>МОУ СШ № 2 п. Селижарово</w:t>
      </w:r>
    </w:p>
    <w:p w:rsidR="00E45812" w:rsidRPr="00E45812" w:rsidRDefault="00E45812" w:rsidP="00E45812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4B1C14" w:rsidRPr="00EB2288" w:rsidRDefault="00AF649B" w:rsidP="00E458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288">
        <w:rPr>
          <w:rFonts w:ascii="Times New Roman" w:hAnsi="Times New Roman" w:cs="Times New Roman"/>
          <w:b/>
          <w:sz w:val="24"/>
          <w:szCs w:val="24"/>
        </w:rPr>
        <w:t xml:space="preserve">КОНСПЕКТ  ИНТЕГРИРОВАННОГО  УРОКА  «НАРОДНЫЕ ЗАЩИТНИКИ  В  </w:t>
      </w:r>
      <w:r w:rsidR="00520CB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B2288">
        <w:rPr>
          <w:rFonts w:ascii="Times New Roman" w:hAnsi="Times New Roman" w:cs="Times New Roman"/>
          <w:b/>
          <w:sz w:val="24"/>
          <w:szCs w:val="24"/>
        </w:rPr>
        <w:t xml:space="preserve">ЗВУКАХ </w:t>
      </w:r>
      <w:r w:rsidR="00520C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B2288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520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288">
        <w:rPr>
          <w:rFonts w:ascii="Times New Roman" w:hAnsi="Times New Roman" w:cs="Times New Roman"/>
          <w:b/>
          <w:sz w:val="24"/>
          <w:szCs w:val="24"/>
        </w:rPr>
        <w:t>КРАСКАХ»</w:t>
      </w:r>
      <w:r w:rsidR="00EB2288" w:rsidRPr="00EB22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CB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B2288" w:rsidRPr="00EB2288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AF649B" w:rsidRPr="00EB2288" w:rsidRDefault="00EB228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F649B" w:rsidRPr="00EB2288">
        <w:rPr>
          <w:rFonts w:ascii="Times New Roman" w:hAnsi="Times New Roman" w:cs="Times New Roman"/>
          <w:sz w:val="28"/>
          <w:szCs w:val="28"/>
        </w:rPr>
        <w:t>связь музыки и изобразительного искусства.</w:t>
      </w:r>
    </w:p>
    <w:p w:rsidR="00AF649B" w:rsidRPr="00EB2288" w:rsidRDefault="00AF649B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ЗАДАЧИ: через музыку и изобразительное искусство проследить развитие героических образов.</w:t>
      </w:r>
    </w:p>
    <w:p w:rsidR="00AF649B" w:rsidRPr="00EB2288" w:rsidRDefault="00AF649B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ХОД  УРОКА:</w:t>
      </w:r>
    </w:p>
    <w:p w:rsidR="00C201F7" w:rsidRPr="00EB2288" w:rsidRDefault="00C201F7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 Ребята, тема героического прошлого нашей страны всегда волновало и художников, и писателей, и музыкантов. И вот сегодня об этом наш необычный урок. Мы проследим, как одни и те же образы находят отражение в 2-х важнейших видах искусства: музыке и изобразительном искусстве.</w:t>
      </w:r>
    </w:p>
    <w:p w:rsidR="00C201F7" w:rsidRPr="00EB2288" w:rsidRDefault="00C201F7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( ЗВУЧИТ  ФРАГМЕНТ  « СИМФОНИИ №2 «  АЛЕКСАНДРА  БОРОДИНА)</w:t>
      </w:r>
    </w:p>
    <w:p w:rsidR="00C201F7" w:rsidRPr="00EB2288" w:rsidRDefault="00C201F7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После прослушивания – беседа с учащимися о музыке (главная тема звучит мужественно, сурово, вызывая представление о</w:t>
      </w:r>
      <w:r w:rsidR="00177804" w:rsidRPr="00EB2288">
        <w:rPr>
          <w:rFonts w:ascii="Times New Roman" w:hAnsi="Times New Roman" w:cs="Times New Roman"/>
          <w:sz w:val="28"/>
          <w:szCs w:val="28"/>
        </w:rPr>
        <w:t xml:space="preserve"> неодолимой богатырской силе героев).</w:t>
      </w:r>
    </w:p>
    <w:p w:rsidR="00177804" w:rsidRPr="00EB2288" w:rsidRDefault="00177804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-С какой картиной известного нам художника созвучна музыка Бородина? (Васнецов-«Богатыри»).Богатырская тема с давних времен звучала в русском искусстве,</w:t>
      </w:r>
      <w:r w:rsidR="00EB2288" w:rsidRPr="00EB2288">
        <w:rPr>
          <w:rFonts w:ascii="Times New Roman" w:hAnsi="Times New Roman" w:cs="Times New Roman"/>
          <w:sz w:val="28"/>
          <w:szCs w:val="28"/>
        </w:rPr>
        <w:t xml:space="preserve"> </w:t>
      </w:r>
      <w:r w:rsidRPr="00EB2288">
        <w:rPr>
          <w:rFonts w:ascii="Times New Roman" w:hAnsi="Times New Roman" w:cs="Times New Roman"/>
          <w:sz w:val="28"/>
          <w:szCs w:val="28"/>
        </w:rPr>
        <w:t>так как очень часто на Руси со всех концов наступали враги, пытаясь завладеть нашими землями, покорить наш народ.</w:t>
      </w:r>
    </w:p>
    <w:p w:rsidR="00177804" w:rsidRPr="00EB2288" w:rsidRDefault="00177804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-Александр Бородин умер в 1887 году, а картина была закончена в 1990 году. Композитор и художник никогда не встречались</w:t>
      </w:r>
      <w:r w:rsidR="00E20BF8" w:rsidRPr="00EB2288">
        <w:rPr>
          <w:rFonts w:ascii="Times New Roman" w:hAnsi="Times New Roman" w:cs="Times New Roman"/>
          <w:sz w:val="28"/>
          <w:szCs w:val="28"/>
        </w:rPr>
        <w:t>…</w:t>
      </w:r>
    </w:p>
    <w:p w:rsidR="00E20BF8" w:rsidRPr="00EB2288" w:rsidRDefault="00E20BF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-Бывает так: мы долго рассматриваем картину – она словно оживает в нашем воображении, и кажется, начинает звучать чудесная мелодия. Слышишь, как</w:t>
      </w:r>
      <w:r w:rsidR="009A25BF" w:rsidRPr="00EB2288">
        <w:rPr>
          <w:rFonts w:ascii="Times New Roman" w:hAnsi="Times New Roman" w:cs="Times New Roman"/>
          <w:sz w:val="28"/>
          <w:szCs w:val="28"/>
        </w:rPr>
        <w:t xml:space="preserve"> щебечут ласточки над горюющей Алёнушкой, хрустят сучья влесной чаще – это сказочный серый волк уносит от погони Ивана-Царевича с Василисой прекрасной…</w:t>
      </w:r>
    </w:p>
    <w:p w:rsidR="009A25BF" w:rsidRPr="00EB2288" w:rsidRDefault="009A25BF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-Бывает и наоборот: знакомая с детства любимая мелодия начинает превращаться в красочные живые картины. Это снова наша фантазия проделывает с нами удивительные вещи…</w:t>
      </w:r>
    </w:p>
    <w:p w:rsidR="009A25BF" w:rsidRPr="00EB2288" w:rsidRDefault="009A25BF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lastRenderedPageBreak/>
        <w:t>-Мы слушаем мощный хор музыкальных инструментов, исполняющий короткую энергичную мелодию, а память подсказывает образы, известные из старинных сказаний, из произведений живописи</w:t>
      </w:r>
      <w:r w:rsidR="00736158" w:rsidRPr="00EB2288">
        <w:rPr>
          <w:rFonts w:ascii="Times New Roman" w:hAnsi="Times New Roman" w:cs="Times New Roman"/>
          <w:sz w:val="28"/>
          <w:szCs w:val="28"/>
        </w:rPr>
        <w:t>…</w:t>
      </w:r>
    </w:p>
    <w:p w:rsidR="00736158" w:rsidRPr="00EB2288" w:rsidRDefault="0073615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 xml:space="preserve">-Именно так задумал Александр Бородин свою знаменитую симфонию, которая позже получила название «Богатырская». Мы словно видим Илью Муромца, Добрыню Никитича, Алешу Поповича, слышим их разговоры, их песни; видим их на пиру или в походе. Эта музыка сродни древнерусским былинам. Она словно рождена богатырским талантом – такой мощью дышат мелодии. Живые могучие образы окружают нас при первых же звуках. Композитор славит СИЛУ, КРАСОТУ  ЧЕЛОВЕКА  И  </w:t>
      </w:r>
      <w:r w:rsidR="000A335A" w:rsidRPr="00EB2288">
        <w:rPr>
          <w:rFonts w:ascii="Times New Roman" w:hAnsi="Times New Roman" w:cs="Times New Roman"/>
          <w:sz w:val="28"/>
          <w:szCs w:val="28"/>
        </w:rPr>
        <w:t>ВЕЛИКОЕ  ПРОШЛОЕ  РОДИНЫ,  РИСУЕТ  СВЕТЛОЕ БУДУЩЕЕ. Всеми своими корнями музыка Бородина связана с Россией и ее народом, она выражает самые лучшие стороны великого русского народа!</w:t>
      </w:r>
    </w:p>
    <w:p w:rsidR="000A335A" w:rsidRPr="00EB2288" w:rsidRDefault="000A335A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( Беседа с учащимися по картине «Богатыри» - построение картины, образы богатырей, их характеры)</w:t>
      </w:r>
    </w:p>
    <w:p w:rsidR="006020C7" w:rsidRPr="00EB2288" w:rsidRDefault="00336232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-А сейчас мы исполним песню о подвиге мальчика в годы гражданской войны (</w:t>
      </w:r>
      <w:r w:rsidR="006020C7" w:rsidRPr="00EB2288">
        <w:rPr>
          <w:rFonts w:ascii="Times New Roman" w:hAnsi="Times New Roman" w:cs="Times New Roman"/>
          <w:sz w:val="28"/>
          <w:szCs w:val="28"/>
        </w:rPr>
        <w:t>«Песня о маленьком трубаче» Сергея Никитина). В чем заключается подвиг трубача? ( в трудную минуту музыка поднимает боевой дух; трубач – маленький богатырь).</w:t>
      </w:r>
    </w:p>
    <w:p w:rsidR="00850F75" w:rsidRPr="00EB2288" w:rsidRDefault="006020C7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-Вот еще одна картина великого художника Ильи Глазунова «Два князя» ( беседа об истории создания картины, ее построении; цветовая гамма. Р</w:t>
      </w:r>
      <w:r w:rsidR="00850F75" w:rsidRPr="00EB2288">
        <w:rPr>
          <w:rFonts w:ascii="Times New Roman" w:hAnsi="Times New Roman" w:cs="Times New Roman"/>
          <w:sz w:val="28"/>
          <w:szCs w:val="28"/>
        </w:rPr>
        <w:t>азговор с учащимися об их видении картины).</w:t>
      </w:r>
    </w:p>
    <w:p w:rsidR="008E2688" w:rsidRPr="00EB2288" w:rsidRDefault="00850F75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-Теперь мы познакомимся с новой музыкой известного нам композитора Сергея Прокофьева – кантата «Александр Невский». Кантата возникла из музыки к кинофильму в 1938 году. Эта музыка для хора, оркестра и женского голоса. Рассказывается о героической борьбе дружины Александра Невского с тевтонскими рыцарями – крестоносцами. В кантате 7 частей, 4-я часть – хор «Вставайте, люди русские!»(</w:t>
      </w:r>
      <w:r w:rsidR="008E2688" w:rsidRPr="00EB2288">
        <w:rPr>
          <w:rFonts w:ascii="Times New Roman" w:hAnsi="Times New Roman" w:cs="Times New Roman"/>
          <w:sz w:val="28"/>
          <w:szCs w:val="28"/>
        </w:rPr>
        <w:t>слушание 4-ой части).</w:t>
      </w:r>
    </w:p>
    <w:p w:rsidR="008E2688" w:rsidRPr="00EB2288" w:rsidRDefault="008E268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-С давних времен на Руси существовал обычай – возвещать о важных событиях ударами в колокола. Оркестровое вступление имитирует тревожное и грозное колокольное звучание. В мелодии призыв, боевой клич. Во время Великой Отечественной Войны этот хор часто звучал по радио.</w:t>
      </w:r>
    </w:p>
    <w:p w:rsidR="008E2688" w:rsidRPr="00EB2288" w:rsidRDefault="008E268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-Тема борьбы дружины Александра Невского отражена в картине художника Николая Корина «Александр Невский» (беседа с учащимися по картине).</w:t>
      </w:r>
    </w:p>
    <w:p w:rsidR="00336232" w:rsidRPr="00EB2288" w:rsidRDefault="008E2688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D76ED" w:rsidRPr="00EB2288">
        <w:rPr>
          <w:rFonts w:ascii="Times New Roman" w:hAnsi="Times New Roman" w:cs="Times New Roman"/>
          <w:sz w:val="28"/>
          <w:szCs w:val="28"/>
        </w:rPr>
        <w:t>А вот еще замечательная музыка известного нам композитора Николая Римского-Корсакова « Сеча при Керженце» (слушание, беседа о характере музыки).</w:t>
      </w:r>
    </w:p>
    <w:p w:rsidR="004A58D2" w:rsidRPr="00EB2288" w:rsidRDefault="007D76ED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-Сейчас вы – художники. Попробуйте передать характер и настроение этой музыки в своих рисунках( второе прослушивание музыки). Приступайте к работе</w:t>
      </w:r>
      <w:r w:rsidR="004A58D2" w:rsidRPr="00EB2288">
        <w:rPr>
          <w:rFonts w:ascii="Times New Roman" w:hAnsi="Times New Roman" w:cs="Times New Roman"/>
          <w:sz w:val="28"/>
          <w:szCs w:val="28"/>
        </w:rPr>
        <w:t>! Удачи вам!</w:t>
      </w:r>
    </w:p>
    <w:p w:rsidR="007D76ED" w:rsidRPr="00EB2288" w:rsidRDefault="004A58D2" w:rsidP="00E45812">
      <w:pPr>
        <w:jc w:val="both"/>
        <w:rPr>
          <w:rFonts w:ascii="Times New Roman" w:hAnsi="Times New Roman" w:cs="Times New Roman"/>
          <w:sz w:val="28"/>
          <w:szCs w:val="28"/>
        </w:rPr>
      </w:pPr>
      <w:r w:rsidRPr="00EB2288">
        <w:rPr>
          <w:rFonts w:ascii="Times New Roman" w:hAnsi="Times New Roman" w:cs="Times New Roman"/>
          <w:sz w:val="28"/>
          <w:szCs w:val="28"/>
        </w:rPr>
        <w:t>(на уроке изобразительного искусства учащиеся продолжат выполнение своих работ)</w:t>
      </w:r>
      <w:bookmarkStart w:id="0" w:name="_GoBack"/>
      <w:bookmarkEnd w:id="0"/>
    </w:p>
    <w:p w:rsidR="007D76ED" w:rsidRPr="00EB2288" w:rsidRDefault="007D76ED" w:rsidP="00E458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76ED" w:rsidRPr="00EB2288" w:rsidSect="00B7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821" w:rsidRDefault="00262821" w:rsidP="00E45812">
      <w:pPr>
        <w:spacing w:after="0" w:line="240" w:lineRule="auto"/>
      </w:pPr>
      <w:r>
        <w:separator/>
      </w:r>
    </w:p>
  </w:endnote>
  <w:endnote w:type="continuationSeparator" w:id="1">
    <w:p w:rsidR="00262821" w:rsidRDefault="00262821" w:rsidP="00E4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821" w:rsidRDefault="00262821" w:rsidP="00E45812">
      <w:pPr>
        <w:spacing w:after="0" w:line="240" w:lineRule="auto"/>
      </w:pPr>
      <w:r>
        <w:separator/>
      </w:r>
    </w:p>
  </w:footnote>
  <w:footnote w:type="continuationSeparator" w:id="1">
    <w:p w:rsidR="00262821" w:rsidRDefault="00262821" w:rsidP="00E45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49B"/>
    <w:rsid w:val="000A335A"/>
    <w:rsid w:val="00177804"/>
    <w:rsid w:val="001C2E90"/>
    <w:rsid w:val="00262821"/>
    <w:rsid w:val="00336232"/>
    <w:rsid w:val="004A58D2"/>
    <w:rsid w:val="004B1C14"/>
    <w:rsid w:val="00520CBB"/>
    <w:rsid w:val="006020C7"/>
    <w:rsid w:val="00736158"/>
    <w:rsid w:val="007D76ED"/>
    <w:rsid w:val="00850F75"/>
    <w:rsid w:val="008E2688"/>
    <w:rsid w:val="009A25BF"/>
    <w:rsid w:val="00AF649B"/>
    <w:rsid w:val="00B73DF9"/>
    <w:rsid w:val="00C201F7"/>
    <w:rsid w:val="00C857F5"/>
    <w:rsid w:val="00E20BF8"/>
    <w:rsid w:val="00E45812"/>
    <w:rsid w:val="00EB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5812"/>
  </w:style>
  <w:style w:type="paragraph" w:styleId="a5">
    <w:name w:val="footer"/>
    <w:basedOn w:val="a"/>
    <w:link w:val="a6"/>
    <w:uiPriority w:val="99"/>
    <w:semiHidden/>
    <w:unhideWhenUsed/>
    <w:rsid w:val="00E4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5812"/>
  </w:style>
  <w:style w:type="paragraph" w:styleId="a7">
    <w:name w:val="No Spacing"/>
    <w:uiPriority w:val="1"/>
    <w:qFormat/>
    <w:rsid w:val="00E458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</cp:revision>
  <dcterms:created xsi:type="dcterms:W3CDTF">2013-02-09T14:22:00Z</dcterms:created>
  <dcterms:modified xsi:type="dcterms:W3CDTF">2020-05-18T05:10:00Z</dcterms:modified>
</cp:coreProperties>
</file>